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C7" w:rsidRDefault="000B0257" w:rsidP="005E7C32">
      <w:pPr>
        <w:spacing w:after="0"/>
        <w:ind w:firstLine="709"/>
        <w:jc w:val="center"/>
        <w:rPr>
          <w:rFonts w:ascii="Times New Roman" w:hAnsi="Times New Roman" w:cs="Times New Roman"/>
          <w:b/>
          <w:sz w:val="28"/>
          <w:szCs w:val="28"/>
        </w:rPr>
      </w:pPr>
      <w:r w:rsidRPr="005E7C32">
        <w:rPr>
          <w:rFonts w:ascii="Times New Roman" w:hAnsi="Times New Roman" w:cs="Times New Roman"/>
          <w:b/>
          <w:sz w:val="28"/>
          <w:szCs w:val="28"/>
        </w:rPr>
        <w:fldChar w:fldCharType="begin"/>
      </w:r>
      <w:r w:rsidR="00EA59C7" w:rsidRPr="005E7C32">
        <w:rPr>
          <w:rFonts w:ascii="Times New Roman" w:hAnsi="Times New Roman" w:cs="Times New Roman"/>
          <w:b/>
          <w:sz w:val="28"/>
          <w:szCs w:val="28"/>
        </w:rPr>
        <w:instrText xml:space="preserve"> HYPERLINK "http://order.nalog.ru/" \o "Онлайн запись на прием в инспекцию" \t "_blank" </w:instrText>
      </w:r>
      <w:r w:rsidRPr="005E7C32">
        <w:rPr>
          <w:rFonts w:ascii="Times New Roman" w:hAnsi="Times New Roman" w:cs="Times New Roman"/>
          <w:b/>
          <w:sz w:val="28"/>
          <w:szCs w:val="28"/>
        </w:rPr>
        <w:fldChar w:fldCharType="separate"/>
      </w:r>
      <w:r w:rsidR="00EA59C7" w:rsidRPr="005E7C32">
        <w:rPr>
          <w:rStyle w:val="a3"/>
          <w:rFonts w:ascii="Times New Roman" w:hAnsi="Times New Roman" w:cs="Times New Roman"/>
          <w:b/>
          <w:color w:val="auto"/>
          <w:sz w:val="28"/>
          <w:szCs w:val="28"/>
          <w:u w:val="none"/>
        </w:rPr>
        <w:t>«</w:t>
      </w:r>
      <w:r w:rsidR="005E7C32" w:rsidRPr="005E7C32">
        <w:rPr>
          <w:rStyle w:val="a3"/>
          <w:rFonts w:ascii="Times New Roman" w:hAnsi="Times New Roman" w:cs="Times New Roman"/>
          <w:b/>
          <w:color w:val="auto"/>
          <w:sz w:val="28"/>
          <w:szCs w:val="28"/>
          <w:u w:val="none"/>
        </w:rPr>
        <w:t xml:space="preserve">О </w:t>
      </w:r>
      <w:r w:rsidR="005E7C32" w:rsidRPr="005E7C32">
        <w:rPr>
          <w:rFonts w:ascii="Times New Roman" w:eastAsia="Times New Roman" w:hAnsi="Times New Roman" w:cs="Times New Roman"/>
          <w:b/>
          <w:sz w:val="28"/>
          <w:szCs w:val="28"/>
        </w:rPr>
        <w:t>налогообложении доходов в виде премий за выполнение условий договора поставки товаров, выплачиваемых резидентам Украины и Республики Казахстан</w:t>
      </w:r>
      <w:r w:rsidR="00EA59C7" w:rsidRPr="005E7C32">
        <w:rPr>
          <w:rStyle w:val="a3"/>
          <w:rFonts w:ascii="Times New Roman" w:hAnsi="Times New Roman" w:cs="Times New Roman"/>
          <w:b/>
          <w:color w:val="auto"/>
          <w:sz w:val="28"/>
          <w:szCs w:val="28"/>
          <w:u w:val="none"/>
        </w:rPr>
        <w:t>»</w:t>
      </w:r>
      <w:r w:rsidRPr="005E7C32">
        <w:rPr>
          <w:rFonts w:ascii="Times New Roman" w:hAnsi="Times New Roman" w:cs="Times New Roman"/>
          <w:b/>
          <w:sz w:val="28"/>
          <w:szCs w:val="28"/>
        </w:rPr>
        <w:fldChar w:fldCharType="end"/>
      </w:r>
    </w:p>
    <w:p w:rsidR="005E7C32" w:rsidRPr="005E7C32" w:rsidRDefault="005E7C32" w:rsidP="005E7C32">
      <w:pPr>
        <w:spacing w:after="0"/>
        <w:ind w:firstLine="709"/>
        <w:jc w:val="center"/>
        <w:rPr>
          <w:rFonts w:ascii="Times New Roman" w:eastAsia="Times New Roman" w:hAnsi="Times New Roman" w:cs="Times New Roman"/>
          <w:b/>
          <w:sz w:val="28"/>
          <w:szCs w:val="28"/>
        </w:rPr>
      </w:pPr>
    </w:p>
    <w:p w:rsidR="000A1239" w:rsidRPr="005E7C32" w:rsidRDefault="005501DB" w:rsidP="000A1239">
      <w:pPr>
        <w:spacing w:after="0"/>
        <w:ind w:firstLine="709"/>
        <w:jc w:val="both"/>
        <w:rPr>
          <w:rFonts w:ascii="Times New Roman" w:eastAsia="Times New Roman" w:hAnsi="Times New Roman" w:cs="Times New Roman"/>
          <w:sz w:val="28"/>
          <w:szCs w:val="28"/>
        </w:rPr>
      </w:pPr>
      <w:r w:rsidRPr="000A1239">
        <w:rPr>
          <w:rFonts w:ascii="Times New Roman" w:hAnsi="Times New Roman" w:cs="Times New Roman"/>
          <w:sz w:val="24"/>
          <w:szCs w:val="24"/>
        </w:rPr>
        <w:t xml:space="preserve"> </w:t>
      </w:r>
      <w:r w:rsidR="00736B26" w:rsidRPr="005E7C32">
        <w:rPr>
          <w:rFonts w:ascii="Times New Roman" w:hAnsi="Times New Roman" w:cs="Times New Roman"/>
          <w:sz w:val="28"/>
          <w:szCs w:val="28"/>
        </w:rPr>
        <w:t>ИФНС России по г. Когалыму Ханты-Мансийского автономного округа – Югры</w:t>
      </w:r>
      <w:r w:rsidR="00D4500A" w:rsidRPr="005E7C32">
        <w:rPr>
          <w:rFonts w:ascii="Times New Roman" w:hAnsi="Times New Roman" w:cs="Times New Roman"/>
          <w:sz w:val="28"/>
          <w:szCs w:val="28"/>
        </w:rPr>
        <w:t xml:space="preserve"> </w:t>
      </w:r>
      <w:r w:rsidR="00CF2184" w:rsidRPr="005E7C32">
        <w:rPr>
          <w:rFonts w:ascii="Times New Roman" w:eastAsia="Times New Roman" w:hAnsi="Times New Roman" w:cs="Times New Roman"/>
          <w:sz w:val="28"/>
          <w:szCs w:val="28"/>
        </w:rPr>
        <w:t>направляет для сведения и использования в работе письмо Минфина России от 25.02.2015 № 03-08-13/9297 по вопросу налогообложения доходов в виде премий за выполнение условий договора поставки товаров, выплачиваемых резидентам Украины и Республики Казахстан.</w:t>
      </w:r>
    </w:p>
    <w:p w:rsidR="000A1239" w:rsidRPr="005E7C32" w:rsidRDefault="000A1239" w:rsidP="000A1239">
      <w:pPr>
        <w:spacing w:after="0"/>
        <w:ind w:firstLine="709"/>
        <w:jc w:val="both"/>
        <w:rPr>
          <w:rFonts w:ascii="Times New Roman" w:eastAsia="Times New Roman" w:hAnsi="Times New Roman" w:cs="Times New Roman"/>
          <w:sz w:val="28"/>
          <w:szCs w:val="28"/>
        </w:rPr>
      </w:pPr>
      <w:r w:rsidRPr="005E7C32">
        <w:rPr>
          <w:rFonts w:ascii="Times New Roman" w:eastAsia="Times New Roman" w:hAnsi="Times New Roman" w:cs="Times New Roman"/>
          <w:color w:val="000000"/>
          <w:sz w:val="28"/>
          <w:szCs w:val="28"/>
        </w:rPr>
        <w:t xml:space="preserve">Департамент налоговой и таможенно-тарифной политики </w:t>
      </w:r>
      <w:proofErr w:type="gramStart"/>
      <w:r w:rsidRPr="005E7C32">
        <w:rPr>
          <w:rFonts w:ascii="Times New Roman" w:eastAsia="Times New Roman" w:hAnsi="Times New Roman" w:cs="Times New Roman"/>
          <w:color w:val="000000"/>
          <w:sz w:val="28"/>
          <w:szCs w:val="28"/>
        </w:rPr>
        <w:t>в связи с письмом о доведении до сведения налоговых органов разъяснений по вопросу</w:t>
      </w:r>
      <w:proofErr w:type="gramEnd"/>
      <w:r w:rsidRPr="005E7C32">
        <w:rPr>
          <w:rFonts w:ascii="Times New Roman" w:eastAsia="Times New Roman" w:hAnsi="Times New Roman" w:cs="Times New Roman"/>
          <w:color w:val="000000"/>
          <w:sz w:val="28"/>
          <w:szCs w:val="28"/>
        </w:rPr>
        <w:t xml:space="preserve"> налогообложения доходов в виде премий за выполнение условий договора поставки товаров, выплачиваемых резидентам Украины и Республики Казахстан, сообщает следующее.</w:t>
      </w:r>
    </w:p>
    <w:p w:rsidR="000A1239" w:rsidRPr="005E7C32" w:rsidRDefault="000A1239" w:rsidP="00D97677">
      <w:pPr>
        <w:shd w:val="clear" w:color="auto" w:fill="FFFFFF"/>
        <w:spacing w:line="317" w:lineRule="exact"/>
        <w:ind w:left="36" w:firstLine="713"/>
        <w:jc w:val="both"/>
        <w:rPr>
          <w:rFonts w:ascii="Times New Roman" w:hAnsi="Times New Roman" w:cs="Times New Roman"/>
          <w:sz w:val="28"/>
          <w:szCs w:val="28"/>
        </w:rPr>
      </w:pPr>
      <w:r w:rsidRPr="005E7C32">
        <w:rPr>
          <w:rFonts w:ascii="Times New Roman" w:eastAsia="Times New Roman" w:hAnsi="Times New Roman" w:cs="Times New Roman"/>
          <w:color w:val="000000"/>
          <w:spacing w:val="-2"/>
          <w:sz w:val="28"/>
          <w:szCs w:val="28"/>
        </w:rPr>
        <w:t xml:space="preserve">Согласно нормам пункта 1 статьи 7 «Прибыль от предпринимательской </w:t>
      </w:r>
      <w:r w:rsidRPr="005E7C32">
        <w:rPr>
          <w:rFonts w:ascii="Times New Roman" w:eastAsia="Times New Roman" w:hAnsi="Times New Roman" w:cs="Times New Roman"/>
          <w:color w:val="000000"/>
          <w:sz w:val="28"/>
          <w:szCs w:val="28"/>
        </w:rPr>
        <w:t>деятельности» Соглашения прибыль предприятия одного государства не должна облагаться налогом в другом государстве, за исключением случая,</w:t>
      </w:r>
      <w:r w:rsidR="00D97677" w:rsidRPr="005E7C32">
        <w:rPr>
          <w:rFonts w:ascii="Times New Roman" w:hAnsi="Times New Roman" w:cs="Times New Roman"/>
          <w:sz w:val="28"/>
          <w:szCs w:val="28"/>
        </w:rPr>
        <w:t xml:space="preserve"> </w:t>
      </w:r>
      <w:r w:rsidRPr="005E7C32">
        <w:rPr>
          <w:rFonts w:ascii="Times New Roman" w:eastAsia="Times New Roman" w:hAnsi="Times New Roman" w:cs="Times New Roman"/>
          <w:color w:val="000000"/>
          <w:sz w:val="28"/>
          <w:szCs w:val="28"/>
        </w:rPr>
        <w:t>когда предприятие ведет предпринимательскую деятельность в другом государстве через находящееся там постоянное представительство.</w:t>
      </w:r>
      <w:r w:rsidR="00D97677" w:rsidRPr="005E7C32">
        <w:rPr>
          <w:rFonts w:ascii="Times New Roman" w:hAnsi="Times New Roman" w:cs="Times New Roman"/>
          <w:sz w:val="28"/>
          <w:szCs w:val="28"/>
        </w:rPr>
        <w:t xml:space="preserve"> </w:t>
      </w:r>
      <w:r w:rsidRPr="005E7C32">
        <w:rPr>
          <w:rFonts w:ascii="Times New Roman" w:eastAsia="Times New Roman" w:hAnsi="Times New Roman" w:cs="Times New Roman"/>
          <w:color w:val="000000"/>
          <w:sz w:val="28"/>
          <w:szCs w:val="28"/>
        </w:rPr>
        <w:t>Согласно положениям пункта 2 статьи 3 Налогового кодекса Российской Федерации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Кроме тог о, 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0A1239" w:rsidRPr="005E7C32" w:rsidRDefault="000A1239" w:rsidP="000A1239">
      <w:pPr>
        <w:shd w:val="clear" w:color="auto" w:fill="FFFFFF"/>
        <w:spacing w:before="7" w:line="324" w:lineRule="exact"/>
        <w:ind w:left="14" w:right="29" w:firstLine="706"/>
        <w:jc w:val="both"/>
        <w:rPr>
          <w:rFonts w:ascii="Times New Roman" w:hAnsi="Times New Roman" w:cs="Times New Roman"/>
          <w:sz w:val="28"/>
          <w:szCs w:val="28"/>
        </w:rPr>
      </w:pPr>
      <w:r w:rsidRPr="005E7C32">
        <w:rPr>
          <w:rFonts w:ascii="Times New Roman" w:eastAsia="Times New Roman" w:hAnsi="Times New Roman" w:cs="Times New Roman"/>
          <w:color w:val="000000"/>
          <w:sz w:val="28"/>
          <w:szCs w:val="28"/>
        </w:rPr>
        <w:t>Это означает, что в Российской Федерации налогообложение премий (бонусов) за выполнение условий договоров поставки товаров, выплачиваемых резидентам Украины, Республики Казахстан или любого другого иностранного государства, не должно отличаться от налогообложения аналогичных платежей, выплачиваемых резидентам Республики Беларусь.</w:t>
      </w:r>
    </w:p>
    <w:p w:rsidR="000A1239" w:rsidRPr="005E7C32" w:rsidRDefault="000A1239" w:rsidP="000A1239">
      <w:pPr>
        <w:shd w:val="clear" w:color="auto" w:fill="FFFFFF"/>
        <w:spacing w:before="7" w:line="324" w:lineRule="exact"/>
        <w:ind w:left="22" w:right="14" w:firstLine="698"/>
        <w:jc w:val="both"/>
        <w:rPr>
          <w:rFonts w:ascii="Times New Roman" w:hAnsi="Times New Roman" w:cs="Times New Roman"/>
          <w:sz w:val="28"/>
          <w:szCs w:val="28"/>
        </w:rPr>
      </w:pPr>
      <w:r w:rsidRPr="005E7C32">
        <w:rPr>
          <w:rFonts w:ascii="Times New Roman" w:eastAsia="Times New Roman" w:hAnsi="Times New Roman" w:cs="Times New Roman"/>
          <w:color w:val="000000"/>
          <w:sz w:val="28"/>
          <w:szCs w:val="28"/>
        </w:rPr>
        <w:t xml:space="preserve">С учётом изложенного налогообложение вышеназванных платежей, выплачиваемых резидентам Украины и Республики Казахстан, должно осуществляться не в рамках статьи 20 «Другие доходы» Соглашения между Правительством Российской Федерации и Правительством Украины об </w:t>
      </w:r>
      <w:proofErr w:type="spellStart"/>
      <w:r w:rsidRPr="005E7C32">
        <w:rPr>
          <w:rFonts w:ascii="Times New Roman" w:eastAsia="Times New Roman" w:hAnsi="Times New Roman" w:cs="Times New Roman"/>
          <w:color w:val="000000"/>
          <w:sz w:val="28"/>
          <w:szCs w:val="28"/>
        </w:rPr>
        <w:t>избежании</w:t>
      </w:r>
      <w:proofErr w:type="spellEnd"/>
      <w:r w:rsidRPr="005E7C32">
        <w:rPr>
          <w:rFonts w:ascii="Times New Roman" w:eastAsia="Times New Roman" w:hAnsi="Times New Roman" w:cs="Times New Roman"/>
          <w:color w:val="000000"/>
          <w:sz w:val="28"/>
          <w:szCs w:val="28"/>
        </w:rPr>
        <w:t xml:space="preserve"> двойного налогообложения доходов и имущества и предотвращении уклонений от уплаты налогов от 08.02.1995 (далее </w:t>
      </w:r>
      <w:proofErr w:type="gramStart"/>
      <w:r w:rsidRPr="005E7C32">
        <w:rPr>
          <w:rFonts w:ascii="Times New Roman" w:eastAsia="Times New Roman" w:hAnsi="Times New Roman" w:cs="Times New Roman"/>
          <w:color w:val="000000"/>
          <w:sz w:val="28"/>
          <w:szCs w:val="28"/>
        </w:rPr>
        <w:t>-С</w:t>
      </w:r>
      <w:proofErr w:type="gramEnd"/>
      <w:r w:rsidRPr="005E7C32">
        <w:rPr>
          <w:rFonts w:ascii="Times New Roman" w:eastAsia="Times New Roman" w:hAnsi="Times New Roman" w:cs="Times New Roman"/>
          <w:color w:val="000000"/>
          <w:sz w:val="28"/>
          <w:szCs w:val="28"/>
        </w:rPr>
        <w:t xml:space="preserve">оглашение) или статьи 21 «Другие доходы» Конвенции между Правительством Российской Федерации и Правительством Республики </w:t>
      </w:r>
      <w:r w:rsidRPr="005E7C32">
        <w:rPr>
          <w:rFonts w:ascii="Times New Roman" w:eastAsia="Times New Roman" w:hAnsi="Times New Roman" w:cs="Times New Roman"/>
          <w:color w:val="000000"/>
          <w:spacing w:val="-1"/>
          <w:sz w:val="28"/>
          <w:szCs w:val="28"/>
        </w:rPr>
        <w:lastRenderedPageBreak/>
        <w:t xml:space="preserve">Казахстан об </w:t>
      </w:r>
      <w:proofErr w:type="spellStart"/>
      <w:r w:rsidRPr="005E7C32">
        <w:rPr>
          <w:rFonts w:ascii="Times New Roman" w:eastAsia="Times New Roman" w:hAnsi="Times New Roman" w:cs="Times New Roman"/>
          <w:color w:val="000000"/>
          <w:spacing w:val="-1"/>
          <w:sz w:val="28"/>
          <w:szCs w:val="28"/>
        </w:rPr>
        <w:t>избежании</w:t>
      </w:r>
      <w:proofErr w:type="spellEnd"/>
      <w:r w:rsidRPr="005E7C32">
        <w:rPr>
          <w:rFonts w:ascii="Times New Roman" w:eastAsia="Times New Roman" w:hAnsi="Times New Roman" w:cs="Times New Roman"/>
          <w:color w:val="000000"/>
          <w:spacing w:val="-1"/>
          <w:sz w:val="28"/>
          <w:szCs w:val="28"/>
        </w:rPr>
        <w:t xml:space="preserve"> двойного налогообложения об устранении двойного </w:t>
      </w:r>
      <w:r w:rsidRPr="005E7C32">
        <w:rPr>
          <w:rFonts w:ascii="Times New Roman" w:eastAsia="Times New Roman" w:hAnsi="Times New Roman" w:cs="Times New Roman"/>
          <w:color w:val="000000"/>
          <w:sz w:val="28"/>
          <w:szCs w:val="28"/>
        </w:rPr>
        <w:t>налогообложения и предотвращении уклонения от уплаты налогов на доход и капитал от 18.10.1996 (далее - Конвенция).</w:t>
      </w:r>
    </w:p>
    <w:p w:rsidR="000A1239" w:rsidRPr="005E7C32" w:rsidRDefault="000A1239" w:rsidP="000A1239">
      <w:pPr>
        <w:shd w:val="clear" w:color="auto" w:fill="FFFFFF"/>
        <w:spacing w:line="324" w:lineRule="exact"/>
        <w:ind w:left="29" w:right="7" w:firstLine="698"/>
        <w:jc w:val="both"/>
        <w:rPr>
          <w:rFonts w:ascii="Times New Roman" w:hAnsi="Times New Roman" w:cs="Times New Roman"/>
          <w:sz w:val="28"/>
          <w:szCs w:val="28"/>
        </w:rPr>
      </w:pPr>
      <w:r w:rsidRPr="005E7C32">
        <w:rPr>
          <w:rFonts w:ascii="Times New Roman" w:eastAsia="Times New Roman" w:hAnsi="Times New Roman" w:cs="Times New Roman"/>
          <w:color w:val="000000"/>
          <w:sz w:val="28"/>
          <w:szCs w:val="28"/>
        </w:rPr>
        <w:t>Данные платежи подлежат налогообложению в соответствии с положениями статей 7 «Прибыль от предпринимательской деятельности» Соглашения и Конвенции, и в случаях, когда у резидентов Украины и Республики Казахстан отсутствует постоянное представительство на территории Российской Федерации, налогообложение этих платежей на территории Российской Федерации не осуществляется.</w:t>
      </w:r>
    </w:p>
    <w:p w:rsidR="000A1239" w:rsidRPr="005E7C32" w:rsidRDefault="000A1239" w:rsidP="000A1239">
      <w:pPr>
        <w:shd w:val="clear" w:color="auto" w:fill="FFFFFF"/>
        <w:spacing w:line="324" w:lineRule="exact"/>
        <w:ind w:left="43" w:firstLine="698"/>
        <w:jc w:val="both"/>
        <w:rPr>
          <w:rFonts w:ascii="Times New Roman" w:hAnsi="Times New Roman" w:cs="Times New Roman"/>
          <w:sz w:val="28"/>
          <w:szCs w:val="28"/>
        </w:rPr>
      </w:pPr>
      <w:r w:rsidRPr="005E7C32">
        <w:rPr>
          <w:rFonts w:ascii="Times New Roman" w:eastAsia="Times New Roman" w:hAnsi="Times New Roman" w:cs="Times New Roman"/>
          <w:color w:val="000000"/>
          <w:sz w:val="28"/>
          <w:szCs w:val="28"/>
        </w:rPr>
        <w:t>Аналогичный порядок налогообложения доходов в виде премий за выполнение условий договора применяется в отношении любого другого иностранного государства.</w:t>
      </w:r>
    </w:p>
    <w:p w:rsidR="00EA59C7" w:rsidRDefault="00EA59C7" w:rsidP="00CF2184">
      <w:pPr>
        <w:pStyle w:val="1"/>
        <w:ind w:firstLine="567"/>
        <w:jc w:val="both"/>
      </w:pPr>
    </w:p>
    <w:p w:rsidR="00736B26" w:rsidRPr="005501DB" w:rsidRDefault="00736B26" w:rsidP="00EA59C7">
      <w:pPr>
        <w:jc w:val="both"/>
        <w:rPr>
          <w:rFonts w:ascii="Times New Roman" w:hAnsi="Times New Roman" w:cs="Times New Roman"/>
          <w:sz w:val="24"/>
          <w:szCs w:val="24"/>
        </w:rPr>
      </w:pPr>
    </w:p>
    <w:p w:rsidR="002E2C7D" w:rsidRPr="002E2C7D" w:rsidRDefault="00736B26" w:rsidP="002E2C7D">
      <w:pPr>
        <w:spacing w:after="0"/>
        <w:jc w:val="right"/>
        <w:rPr>
          <w:rFonts w:ascii="Times New Roman" w:hAnsi="Times New Roman" w:cs="Times New Roman"/>
          <w:sz w:val="24"/>
          <w:szCs w:val="24"/>
        </w:rPr>
      </w:pPr>
      <w:r w:rsidRPr="00B44331">
        <w:rPr>
          <w:sz w:val="24"/>
          <w:szCs w:val="24"/>
        </w:rPr>
        <w:tab/>
      </w:r>
      <w:bookmarkStart w:id="0" w:name="_GoBack"/>
      <w:r w:rsidR="002E2C7D" w:rsidRPr="002E2C7D">
        <w:rPr>
          <w:rFonts w:ascii="Times New Roman" w:hAnsi="Times New Roman" w:cs="Times New Roman"/>
          <w:sz w:val="24"/>
          <w:szCs w:val="24"/>
        </w:rPr>
        <w:t xml:space="preserve">Информацию подготовила: Л.В. Егорова, </w:t>
      </w:r>
    </w:p>
    <w:p w:rsidR="002E2C7D" w:rsidRPr="002E2C7D" w:rsidRDefault="002E2C7D" w:rsidP="002E2C7D">
      <w:pPr>
        <w:spacing w:after="0"/>
        <w:jc w:val="right"/>
        <w:rPr>
          <w:rFonts w:ascii="Times New Roman" w:hAnsi="Times New Roman" w:cs="Times New Roman"/>
          <w:sz w:val="24"/>
          <w:szCs w:val="24"/>
        </w:rPr>
      </w:pPr>
      <w:r w:rsidRPr="002E2C7D">
        <w:rPr>
          <w:rFonts w:ascii="Times New Roman" w:hAnsi="Times New Roman" w:cs="Times New Roman"/>
          <w:sz w:val="24"/>
          <w:szCs w:val="24"/>
        </w:rPr>
        <w:t xml:space="preserve">начальник отдела учета и работы с налогоплательщиками        </w:t>
      </w:r>
    </w:p>
    <w:p w:rsidR="002E2C7D" w:rsidRPr="002E2C7D" w:rsidRDefault="002E2C7D" w:rsidP="002E2C7D">
      <w:pPr>
        <w:spacing w:after="0"/>
        <w:jc w:val="right"/>
        <w:rPr>
          <w:rFonts w:ascii="Times New Roman" w:hAnsi="Times New Roman" w:cs="Times New Roman"/>
          <w:sz w:val="24"/>
          <w:szCs w:val="24"/>
        </w:rPr>
      </w:pPr>
      <w:r w:rsidRPr="002E2C7D">
        <w:rPr>
          <w:rFonts w:ascii="Times New Roman" w:hAnsi="Times New Roman" w:cs="Times New Roman"/>
          <w:sz w:val="24"/>
          <w:szCs w:val="24"/>
        </w:rPr>
        <w:t xml:space="preserve">   ИФНС России по г. Когалыму </w:t>
      </w:r>
    </w:p>
    <w:p w:rsidR="00A23C2C" w:rsidRPr="00736B26" w:rsidRDefault="002E2C7D" w:rsidP="002E2C7D">
      <w:pPr>
        <w:spacing w:after="0"/>
        <w:jc w:val="right"/>
        <w:rPr>
          <w:szCs w:val="28"/>
        </w:rPr>
      </w:pPr>
      <w:r w:rsidRPr="002E2C7D">
        <w:rPr>
          <w:rFonts w:ascii="Times New Roman" w:hAnsi="Times New Roman" w:cs="Times New Roman"/>
          <w:sz w:val="24"/>
          <w:szCs w:val="24"/>
        </w:rPr>
        <w:t>Ханты-Мансийского автономного округа – Югры</w:t>
      </w:r>
      <w:bookmarkEnd w:id="0"/>
    </w:p>
    <w:sectPr w:rsidR="00A23C2C" w:rsidRPr="00736B26" w:rsidSect="0085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E47AF0"/>
    <w:lvl w:ilvl="0">
      <w:numFmt w:val="bullet"/>
      <w:lvlText w:val="*"/>
      <w:lvlJc w:val="left"/>
    </w:lvl>
  </w:abstractNum>
  <w:abstractNum w:abstractNumId="1">
    <w:nsid w:val="25A14EBF"/>
    <w:multiLevelType w:val="singleLevel"/>
    <w:tmpl w:val="8FE82304"/>
    <w:lvl w:ilvl="0">
      <w:start w:val="1"/>
      <w:numFmt w:val="decimal"/>
      <w:lvlText w:val="%1)"/>
      <w:legacy w:legacy="1" w:legacySpace="0" w:legacyIndent="302"/>
      <w:lvlJc w:val="left"/>
      <w:rPr>
        <w:rFonts w:ascii="Times New Roman" w:hAnsi="Times New Roman" w:cs="Times New Roman" w:hint="default"/>
      </w:rPr>
    </w:lvl>
  </w:abstractNum>
  <w:abstractNum w:abstractNumId="2">
    <w:nsid w:val="56E847E5"/>
    <w:multiLevelType w:val="hybridMultilevel"/>
    <w:tmpl w:val="DEA28E50"/>
    <w:lvl w:ilvl="0" w:tplc="08F26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36B26"/>
    <w:rsid w:val="000A1239"/>
    <w:rsid w:val="000B0257"/>
    <w:rsid w:val="002E2C7D"/>
    <w:rsid w:val="003A6633"/>
    <w:rsid w:val="005501DB"/>
    <w:rsid w:val="005E7C32"/>
    <w:rsid w:val="00736B26"/>
    <w:rsid w:val="00852112"/>
    <w:rsid w:val="00A23C2C"/>
    <w:rsid w:val="00B15939"/>
    <w:rsid w:val="00B44331"/>
    <w:rsid w:val="00CF2184"/>
    <w:rsid w:val="00D4500A"/>
    <w:rsid w:val="00D97677"/>
    <w:rsid w:val="00DC788B"/>
    <w:rsid w:val="00EA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12"/>
  </w:style>
  <w:style w:type="paragraph" w:styleId="1">
    <w:name w:val="heading 1"/>
    <w:basedOn w:val="a"/>
    <w:link w:val="10"/>
    <w:qFormat/>
    <w:rsid w:val="00D45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59C7"/>
    <w:rPr>
      <w:color w:val="0000FF"/>
      <w:u w:val="single"/>
    </w:rPr>
  </w:style>
  <w:style w:type="character" w:customStyle="1" w:styleId="10">
    <w:name w:val="Заголовок 1 Знак"/>
    <w:basedOn w:val="a0"/>
    <w:link w:val="1"/>
    <w:rsid w:val="00D4500A"/>
    <w:rPr>
      <w:rFonts w:ascii="Times New Roman" w:eastAsia="Times New Roman" w:hAnsi="Times New Roman" w:cs="Times New Roman"/>
      <w:b/>
      <w:bCs/>
      <w:kern w:val="36"/>
      <w:sz w:val="48"/>
      <w:szCs w:val="48"/>
    </w:rPr>
  </w:style>
  <w:style w:type="paragraph" w:styleId="a4">
    <w:name w:val="Normal (Web)"/>
    <w:basedOn w:val="a"/>
    <w:rsid w:val="00D450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8608-00-349</dc:creator>
  <cp:keywords/>
  <dc:description/>
  <cp:lastModifiedBy>Вотякова Анжелика Александровна</cp:lastModifiedBy>
  <cp:revision>8</cp:revision>
  <dcterms:created xsi:type="dcterms:W3CDTF">2015-03-23T03:45:00Z</dcterms:created>
  <dcterms:modified xsi:type="dcterms:W3CDTF">2015-10-12T03:33:00Z</dcterms:modified>
</cp:coreProperties>
</file>